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5A" w:rsidRDefault="0015445C" w:rsidP="0015445C">
      <w:pPr>
        <w:ind w:left="2880" w:firstLine="720"/>
      </w:pPr>
      <w:r>
        <w:rPr>
          <w:noProof/>
        </w:rPr>
        <w:drawing>
          <wp:inline distT="0" distB="0" distL="0" distR="0">
            <wp:extent cx="1314450" cy="1209675"/>
            <wp:effectExtent l="0" t="0" r="0" b="9525"/>
            <wp:docPr id="1" name="Picture 1" descr="D:\Users\Administrator\Downloads\байгууллагын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ownloads\байгууллагын 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29" cy="12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5C" w:rsidRDefault="0015445C" w:rsidP="0015445C">
      <w:pPr>
        <w:tabs>
          <w:tab w:val="left" w:pos="1134"/>
        </w:tabs>
        <w:spacing w:after="0"/>
        <w:ind w:left="426" w:firstLine="720"/>
        <w:jc w:val="center"/>
        <w:rPr>
          <w:rFonts w:ascii="Arial" w:hAnsi="Arial" w:cs="Arial"/>
          <w:sz w:val="24"/>
          <w:szCs w:val="24"/>
        </w:rPr>
      </w:pPr>
      <w:r w:rsidRPr="00B47407">
        <w:rPr>
          <w:rFonts w:ascii="Arial" w:hAnsi="Arial" w:cs="Arial"/>
          <w:sz w:val="24"/>
          <w:szCs w:val="24"/>
        </w:rPr>
        <w:t>САНХҮҮГИЙН ХЯНАЛТ, АУДИТЫН АЛБАНЫ ХЯНАЛТ ШАЛГАЛТЫН ҮЙЛ</w:t>
      </w:r>
    </w:p>
    <w:p w:rsidR="0015445C" w:rsidRPr="00447821" w:rsidRDefault="0015445C" w:rsidP="0015445C">
      <w:pPr>
        <w:tabs>
          <w:tab w:val="left" w:pos="1134"/>
        </w:tabs>
        <w:spacing w:after="0" w:line="360" w:lineRule="auto"/>
        <w:ind w:left="426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47407">
        <w:rPr>
          <w:rFonts w:ascii="Arial" w:hAnsi="Arial" w:cs="Arial"/>
          <w:sz w:val="24"/>
          <w:szCs w:val="24"/>
        </w:rPr>
        <w:t>АЖИЛЛАГААНДАА МӨРДӨЖ АЖИЛЛАХ ХУУЛЬ, ТОГТООМЖ, ТУШААЛ ШИЙДВЭРҮҮД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Төрийн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албаны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Төрийн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хяналт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шалгалтын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Төсвийн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Нягтлан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бодох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бүртгэлийн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Төрийн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болон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орон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нутгийн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өмчийн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Төрийн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болон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орон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нутгийн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өмчийн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хөрөнгөөр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бараа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ажил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үйлчилгээ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худалдан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авах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Шилэн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дансны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Захиргааны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ерөнхий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хууль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хууль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r w:rsidRPr="00447821">
        <w:rPr>
          <w:rFonts w:ascii="Arial" w:hAnsi="Arial" w:cs="Arial"/>
          <w:sz w:val="24"/>
          <w:szCs w:val="24"/>
          <w:lang w:val="mn-MN"/>
        </w:rPr>
        <w:t>2019</w:t>
      </w:r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r w:rsidRPr="00447821">
        <w:rPr>
          <w:rFonts w:ascii="Arial" w:hAnsi="Arial" w:cs="Arial"/>
          <w:sz w:val="24"/>
          <w:szCs w:val="24"/>
          <w:lang w:val="mn-MN"/>
        </w:rPr>
        <w:t>05</w:t>
      </w:r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2002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120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Зардлын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норматив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нийтлэг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жишиг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батлах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2002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Төсвийн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үр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ашиггүй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зардлыг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spellStart"/>
      <w:r w:rsidRPr="00447821">
        <w:rPr>
          <w:rFonts w:ascii="Arial" w:hAnsi="Arial" w:cs="Arial"/>
          <w:sz w:val="24"/>
          <w:szCs w:val="24"/>
        </w:rPr>
        <w:t>бууруулах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зарим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арга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хэмжээний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bookmarkEnd w:id="0"/>
    <w:p w:rsidR="0015445C" w:rsidRPr="002D7BA8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2006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58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Төсвийн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гүйцэтгэлийн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сахилга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хариуцлагыг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чангатгах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зарим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арга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хэмжээний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2D7BA8" w:rsidRPr="00447821" w:rsidRDefault="002D7BA8" w:rsidP="002D7BA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Засгийн газрын 2011 оны 311 дүгээр тогтоол “</w:t>
      </w:r>
      <w:r w:rsidRPr="002D7BA8">
        <w:rPr>
          <w:rFonts w:ascii="Arial" w:hAnsi="Arial" w:cs="Arial"/>
          <w:sz w:val="24"/>
          <w:szCs w:val="24"/>
          <w:lang w:val="mn-MN"/>
        </w:rPr>
        <w:t>Аж ахуйн нэгж, байгууллагын үйл ажиллагаанд дотоод хяналт шалгалтыг зохион байгуулах нийтлэг журам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184 </w:t>
      </w:r>
      <w:proofErr w:type="spellStart"/>
      <w:r w:rsidRPr="00447821">
        <w:rPr>
          <w:rFonts w:ascii="Arial" w:hAnsi="Arial" w:cs="Arial"/>
          <w:sz w:val="24"/>
          <w:szCs w:val="24"/>
        </w:rPr>
        <w:t>дүгээр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Суудлын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авто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машины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ашиглалтын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талаар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авах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арга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хэмжээний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147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Төсвийг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хэмнэлтийн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горимд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шилжүүлэх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зарим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арга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хэмжээний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Засгийн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газрын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  <w:lang w:val="mn-MN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07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тогтоол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27AC3">
        <w:rPr>
          <w:rFonts w:ascii="Arial" w:hAnsi="Arial" w:cs="Arial"/>
          <w:sz w:val="24"/>
          <w:szCs w:val="24"/>
        </w:rPr>
        <w:t>“</w:t>
      </w:r>
      <w:proofErr w:type="spellStart"/>
      <w:r w:rsidRPr="00E27AC3">
        <w:rPr>
          <w:rFonts w:ascii="Arial" w:hAnsi="Arial" w:cs="Arial"/>
          <w:sz w:val="24"/>
          <w:szCs w:val="24"/>
        </w:rPr>
        <w:t>Төрийн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албан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хаагчид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өндөр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насны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тэтгэвэрт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гарахад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нэг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удаагийн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буцалтгүй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тусламж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олгох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AC3">
        <w:rPr>
          <w:rFonts w:ascii="Arial" w:hAnsi="Arial" w:cs="Arial"/>
          <w:sz w:val="24"/>
          <w:szCs w:val="24"/>
        </w:rPr>
        <w:t>журам</w:t>
      </w:r>
      <w:proofErr w:type="spellEnd"/>
      <w:r w:rsidRPr="00E27AC3">
        <w:rPr>
          <w:rFonts w:ascii="Arial" w:hAnsi="Arial" w:cs="Arial"/>
          <w:sz w:val="24"/>
          <w:szCs w:val="24"/>
        </w:rPr>
        <w:t xml:space="preserve">” 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lastRenderedPageBreak/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</w:t>
      </w:r>
      <w:r w:rsidRPr="00447821">
        <w:rPr>
          <w:rFonts w:ascii="Arial" w:hAnsi="Arial" w:cs="Arial"/>
          <w:sz w:val="24"/>
          <w:szCs w:val="24"/>
          <w:lang w:val="mn-MN"/>
        </w:rPr>
        <w:t>9</w:t>
      </w:r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 </w:t>
      </w:r>
      <w:r w:rsidRPr="00447821">
        <w:rPr>
          <w:rFonts w:ascii="Arial" w:hAnsi="Arial" w:cs="Arial"/>
          <w:sz w:val="24"/>
          <w:szCs w:val="24"/>
          <w:lang w:val="mn-MN"/>
        </w:rPr>
        <w:t xml:space="preserve">472 </w:t>
      </w:r>
      <w:r w:rsidRPr="00447821">
        <w:rPr>
          <w:rFonts w:ascii="Arial" w:hAnsi="Arial" w:cs="Arial"/>
          <w:sz w:val="24"/>
          <w:szCs w:val="24"/>
        </w:rPr>
        <w:t>д</w:t>
      </w:r>
      <w:r w:rsidRPr="00447821">
        <w:rPr>
          <w:rFonts w:ascii="Arial" w:hAnsi="Arial" w:cs="Arial"/>
          <w:sz w:val="24"/>
          <w:szCs w:val="24"/>
          <w:lang w:val="mn-MN"/>
        </w:rPr>
        <w:t>угаар</w:t>
      </w:r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r w:rsidRPr="00447821">
        <w:rPr>
          <w:rFonts w:ascii="Arial" w:hAnsi="Arial" w:cs="Arial"/>
          <w:sz w:val="24"/>
          <w:szCs w:val="24"/>
          <w:lang w:val="mn-MN"/>
        </w:rPr>
        <w:t>Төрийн албан хаагчийн албан тушаалын цалингийн сүлжээ, хэмжээг шинэчлэн тогтоох тухай</w:t>
      </w:r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483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Дотоод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аудитын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дүрэм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153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Сум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хөгжүүлэх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сангийн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хөрөнгийг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бүрдүүлэх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зарцуулах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тайлагнах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хяналт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тавих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журам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447821">
        <w:rPr>
          <w:rFonts w:ascii="Arial" w:hAnsi="Arial" w:cs="Arial"/>
          <w:sz w:val="24"/>
          <w:szCs w:val="24"/>
        </w:rPr>
        <w:t>тоот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албан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даалгавар</w:t>
      </w:r>
      <w:proofErr w:type="spellEnd"/>
    </w:p>
    <w:p w:rsidR="0015445C" w:rsidRPr="004833E6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Засгийн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газрын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258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тогтоол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Төрийн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албаны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сахилга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хариуцлага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821">
        <w:rPr>
          <w:rFonts w:ascii="Arial" w:hAnsi="Arial" w:cs="Arial"/>
          <w:sz w:val="24"/>
          <w:szCs w:val="24"/>
        </w:rPr>
        <w:t>дэг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журмыг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чангатгах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833E6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Засгийн газрын 2019 оны 25 дугаар тогтоол “Төрийн үйлчилгээний зарим албан тушаалын зэрэглэлийг шинэчлэн тогтоох тухай”</w:t>
      </w:r>
    </w:p>
    <w:p w:rsidR="0015445C" w:rsidRPr="00B70837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833E6">
        <w:rPr>
          <w:rFonts w:ascii="Arial" w:hAnsi="Arial" w:cs="Arial"/>
          <w:sz w:val="24"/>
          <w:szCs w:val="24"/>
        </w:rPr>
        <w:t>Засгийн</w:t>
      </w:r>
      <w:proofErr w:type="spellEnd"/>
      <w:r w:rsidRPr="00483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3E6">
        <w:rPr>
          <w:rFonts w:ascii="Arial" w:hAnsi="Arial" w:cs="Arial"/>
          <w:sz w:val="24"/>
          <w:szCs w:val="24"/>
        </w:rPr>
        <w:t>газрын</w:t>
      </w:r>
      <w:proofErr w:type="spellEnd"/>
      <w:r w:rsidRPr="004833E6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4833E6"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“Төрийн захиргааны албан тушаалын ангилал, зэрэглэл, жагсаалт батлах тухай”</w:t>
      </w:r>
    </w:p>
    <w:p w:rsidR="00B70837" w:rsidRPr="00B70837" w:rsidRDefault="00B70837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Засгийн газрын 2022 оны 107 дугаар тогтоол “</w:t>
      </w:r>
      <w:r w:rsidR="00E848C8">
        <w:rPr>
          <w:rFonts w:ascii="Arial" w:hAnsi="Arial" w:cs="Arial"/>
          <w:sz w:val="24"/>
          <w:szCs w:val="24"/>
          <w:lang w:val="mn-MN"/>
        </w:rPr>
        <w:t>Үйлчилгээний албан тушаал эрхэлдэг төрийн албан хаагчийн цалингийн доод хэмжээг тогтоох тухай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:rsidR="00B70837" w:rsidRPr="00447821" w:rsidRDefault="00B70837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Засгийн газрын 2022 оны 192 дугаар тогтоол 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Сангийн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сайдын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46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тушаал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Санхүүгийн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хяналт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шалгалтын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стандарт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батлах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Сангийн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сайдын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тушаал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Төсвийн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хэмнэлтийн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горимд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шилжих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Pr="00447821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Сангийн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сайдын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132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тушаал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Зардлын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хэмжээг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шинэчлэн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батлах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тухай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15445C" w:rsidRDefault="0015445C" w:rsidP="0015445C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447821">
        <w:rPr>
          <w:rFonts w:ascii="Arial" w:hAnsi="Arial" w:cs="Arial"/>
          <w:sz w:val="24"/>
          <w:szCs w:val="24"/>
        </w:rPr>
        <w:t>Сангийн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сайдын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2012 </w:t>
      </w:r>
      <w:proofErr w:type="spellStart"/>
      <w:r w:rsidRPr="00447821">
        <w:rPr>
          <w:rFonts w:ascii="Arial" w:hAnsi="Arial" w:cs="Arial"/>
          <w:sz w:val="24"/>
          <w:szCs w:val="24"/>
        </w:rPr>
        <w:t>оны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276 </w:t>
      </w:r>
      <w:proofErr w:type="spellStart"/>
      <w:r w:rsidRPr="00447821">
        <w:rPr>
          <w:rFonts w:ascii="Arial" w:hAnsi="Arial" w:cs="Arial"/>
          <w:sz w:val="24"/>
          <w:szCs w:val="24"/>
        </w:rPr>
        <w:t>дугаар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тушаал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47821">
        <w:rPr>
          <w:rFonts w:ascii="Arial" w:hAnsi="Arial" w:cs="Arial"/>
          <w:sz w:val="24"/>
          <w:szCs w:val="24"/>
        </w:rPr>
        <w:t>Төсвийн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мөнгөн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кассын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ажиллагааны</w:t>
      </w:r>
      <w:proofErr w:type="spellEnd"/>
      <w:r w:rsidRPr="00447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821">
        <w:rPr>
          <w:rFonts w:ascii="Arial" w:hAnsi="Arial" w:cs="Arial"/>
          <w:sz w:val="24"/>
          <w:szCs w:val="24"/>
        </w:rPr>
        <w:t>журам</w:t>
      </w:r>
      <w:proofErr w:type="spellEnd"/>
      <w:r w:rsidRPr="00447821">
        <w:rPr>
          <w:rFonts w:ascii="Arial" w:hAnsi="Arial" w:cs="Arial"/>
          <w:sz w:val="24"/>
          <w:szCs w:val="24"/>
        </w:rPr>
        <w:t>”</w:t>
      </w:r>
    </w:p>
    <w:p w:rsidR="00B70837" w:rsidRPr="00E848C8" w:rsidRDefault="0015445C" w:rsidP="00E848C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30"/>
          <w:lang w:val="mn-MN" w:bidi="mn-Mong-CN"/>
        </w:rPr>
        <w:t>Сангийн сайдын  2018 оны 301 дүгээр тушаал “Зардлын хэмжээг шинэчлэн тогтоох тухай”</w:t>
      </w:r>
    </w:p>
    <w:p w:rsidR="0015445C" w:rsidRPr="0015445C" w:rsidRDefault="0015445C" w:rsidP="0015445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15445C">
        <w:rPr>
          <w:rFonts w:ascii="Arial" w:hAnsi="Arial" w:cs="Arial"/>
          <w:sz w:val="24"/>
          <w:szCs w:val="24"/>
        </w:rPr>
        <w:t>Бусад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445C">
        <w:rPr>
          <w:rFonts w:ascii="Arial" w:hAnsi="Arial" w:cs="Arial"/>
          <w:sz w:val="24"/>
          <w:szCs w:val="24"/>
        </w:rPr>
        <w:t>холбогдох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445C">
        <w:rPr>
          <w:rFonts w:ascii="Arial" w:hAnsi="Arial" w:cs="Arial"/>
          <w:sz w:val="24"/>
          <w:szCs w:val="24"/>
        </w:rPr>
        <w:t>хууль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445C">
        <w:rPr>
          <w:rFonts w:ascii="Arial" w:hAnsi="Arial" w:cs="Arial"/>
          <w:sz w:val="24"/>
          <w:szCs w:val="24"/>
        </w:rPr>
        <w:t>тогтоомж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45C">
        <w:rPr>
          <w:rFonts w:ascii="Arial" w:hAnsi="Arial" w:cs="Arial"/>
          <w:sz w:val="24"/>
          <w:szCs w:val="24"/>
        </w:rPr>
        <w:t>тушаал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45C">
        <w:rPr>
          <w:rFonts w:ascii="Arial" w:hAnsi="Arial" w:cs="Arial"/>
          <w:sz w:val="24"/>
          <w:szCs w:val="24"/>
        </w:rPr>
        <w:t>шийдвэр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45C">
        <w:rPr>
          <w:rFonts w:ascii="Arial" w:hAnsi="Arial" w:cs="Arial"/>
          <w:sz w:val="24"/>
          <w:szCs w:val="24"/>
        </w:rPr>
        <w:t>дүрэм</w:t>
      </w:r>
      <w:proofErr w:type="spellEnd"/>
      <w:r w:rsidRPr="00154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45C">
        <w:rPr>
          <w:rFonts w:ascii="Arial" w:hAnsi="Arial" w:cs="Arial"/>
          <w:sz w:val="24"/>
          <w:szCs w:val="24"/>
        </w:rPr>
        <w:t>журмууд</w:t>
      </w:r>
      <w:proofErr w:type="spellEnd"/>
    </w:p>
    <w:sectPr w:rsidR="0015445C" w:rsidRPr="0015445C" w:rsidSect="0015445C">
      <w:pgSz w:w="11907" w:h="16839" w:code="9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7681"/>
    <w:multiLevelType w:val="hybridMultilevel"/>
    <w:tmpl w:val="FA68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5C"/>
    <w:rsid w:val="0015445C"/>
    <w:rsid w:val="002D7BA8"/>
    <w:rsid w:val="004D155A"/>
    <w:rsid w:val="00B70837"/>
    <w:rsid w:val="00E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nyabo</dc:creator>
  <cp:lastModifiedBy>Dell</cp:lastModifiedBy>
  <cp:revision>4</cp:revision>
  <dcterms:created xsi:type="dcterms:W3CDTF">2021-12-14T00:45:00Z</dcterms:created>
  <dcterms:modified xsi:type="dcterms:W3CDTF">2022-11-26T07:21:00Z</dcterms:modified>
</cp:coreProperties>
</file>